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7297" w:rsidRDefault="003D7297" w:rsidP="003D7297">
      <w:pPr>
        <w:tabs>
          <w:tab w:val="left" w:pos="1320"/>
          <w:tab w:val="center" w:pos="4680"/>
        </w:tabs>
        <w:spacing w:line="480" w:lineRule="auto"/>
        <w:jc w:val="center"/>
        <w:rPr>
          <w:rFonts w:ascii="Times New Roman" w:hAnsi="Times New Roman" w:cs="Times New Roman"/>
          <w:bCs/>
          <w:sz w:val="24"/>
          <w:szCs w:val="24"/>
        </w:rPr>
      </w:pPr>
    </w:p>
    <w:p w:rsidR="003D7297" w:rsidRDefault="003D7297" w:rsidP="003D7297">
      <w:pPr>
        <w:tabs>
          <w:tab w:val="left" w:pos="1320"/>
          <w:tab w:val="center" w:pos="4680"/>
        </w:tabs>
        <w:spacing w:line="480" w:lineRule="auto"/>
        <w:jc w:val="center"/>
        <w:rPr>
          <w:rFonts w:ascii="Times New Roman" w:hAnsi="Times New Roman" w:cs="Times New Roman"/>
          <w:bCs/>
          <w:sz w:val="24"/>
          <w:szCs w:val="24"/>
        </w:rPr>
      </w:pPr>
    </w:p>
    <w:p w:rsidR="003D7297" w:rsidRDefault="00715771" w:rsidP="00715771">
      <w:pPr>
        <w:tabs>
          <w:tab w:val="left" w:pos="1320"/>
          <w:tab w:val="left" w:pos="3000"/>
          <w:tab w:val="center" w:pos="4680"/>
        </w:tabs>
        <w:spacing w:line="480" w:lineRule="auto"/>
        <w:rPr>
          <w:rFonts w:ascii="Times New Roman" w:hAnsi="Times New Roman" w:cs="Times New Roman"/>
          <w:bCs/>
          <w:sz w:val="24"/>
          <w:szCs w:val="24"/>
        </w:rPr>
      </w:pPr>
      <w:r>
        <w:rPr>
          <w:rFonts w:ascii="Times New Roman" w:hAnsi="Times New Roman" w:cs="Times New Roman"/>
          <w:bCs/>
          <w:sz w:val="24"/>
          <w:szCs w:val="24"/>
        </w:rPr>
        <w:tab/>
      </w:r>
      <w:r>
        <w:rPr>
          <w:rFonts w:ascii="Times New Roman" w:hAnsi="Times New Roman" w:cs="Times New Roman"/>
          <w:bCs/>
          <w:sz w:val="24"/>
          <w:szCs w:val="24"/>
        </w:rPr>
        <w:tab/>
      </w:r>
    </w:p>
    <w:p w:rsidR="003D7297" w:rsidRDefault="003D7297" w:rsidP="003D7297">
      <w:pPr>
        <w:tabs>
          <w:tab w:val="left" w:pos="1320"/>
          <w:tab w:val="center" w:pos="4680"/>
        </w:tabs>
        <w:spacing w:line="480" w:lineRule="auto"/>
        <w:jc w:val="center"/>
        <w:rPr>
          <w:rFonts w:ascii="Times New Roman" w:hAnsi="Times New Roman" w:cs="Times New Roman"/>
          <w:bCs/>
          <w:sz w:val="24"/>
          <w:szCs w:val="24"/>
        </w:rPr>
      </w:pPr>
    </w:p>
    <w:p w:rsidR="003D7297" w:rsidRDefault="003D7297" w:rsidP="003D7297">
      <w:pPr>
        <w:tabs>
          <w:tab w:val="left" w:pos="1320"/>
          <w:tab w:val="center" w:pos="4680"/>
        </w:tabs>
        <w:spacing w:line="480" w:lineRule="auto"/>
        <w:jc w:val="center"/>
        <w:rPr>
          <w:rFonts w:ascii="Times New Roman" w:hAnsi="Times New Roman" w:cs="Times New Roman"/>
          <w:bCs/>
          <w:sz w:val="24"/>
          <w:szCs w:val="24"/>
        </w:rPr>
      </w:pPr>
    </w:p>
    <w:p w:rsidR="003D7297" w:rsidRPr="003D7297" w:rsidRDefault="003D7297" w:rsidP="003D7297">
      <w:pPr>
        <w:tabs>
          <w:tab w:val="left" w:pos="1320"/>
          <w:tab w:val="center" w:pos="4680"/>
        </w:tabs>
        <w:spacing w:line="480" w:lineRule="auto"/>
        <w:jc w:val="center"/>
        <w:rPr>
          <w:rFonts w:ascii="Times New Roman" w:hAnsi="Times New Roman" w:cs="Times New Roman"/>
          <w:bCs/>
          <w:sz w:val="24"/>
          <w:szCs w:val="24"/>
        </w:rPr>
      </w:pPr>
      <w:r w:rsidRPr="003D7297">
        <w:rPr>
          <w:rFonts w:ascii="Times New Roman" w:hAnsi="Times New Roman" w:cs="Times New Roman"/>
          <w:bCs/>
          <w:sz w:val="24"/>
          <w:szCs w:val="24"/>
        </w:rPr>
        <w:t>Caretaker Interview 1 - Infant/Early Childhood Interview</w:t>
      </w:r>
    </w:p>
    <w:p w:rsidR="003D7297" w:rsidRDefault="003D7297" w:rsidP="003D7297">
      <w:pPr>
        <w:tabs>
          <w:tab w:val="left" w:pos="1320"/>
          <w:tab w:val="center" w:pos="4680"/>
        </w:tabs>
        <w:spacing w:line="480" w:lineRule="auto"/>
        <w:jc w:val="center"/>
        <w:rPr>
          <w:rFonts w:ascii="Times New Roman" w:hAnsi="Times New Roman" w:cs="Times New Roman"/>
          <w:bCs/>
          <w:sz w:val="24"/>
          <w:szCs w:val="24"/>
        </w:rPr>
      </w:pPr>
      <w:r w:rsidRPr="003D7297">
        <w:rPr>
          <w:rFonts w:ascii="Times New Roman" w:hAnsi="Times New Roman" w:cs="Times New Roman"/>
          <w:bCs/>
          <w:sz w:val="24"/>
          <w:szCs w:val="24"/>
        </w:rPr>
        <w:t>Edna Marshall</w:t>
      </w:r>
    </w:p>
    <w:p w:rsidR="00CD3638" w:rsidRPr="003D7297" w:rsidRDefault="00CD3638" w:rsidP="003D7297">
      <w:pPr>
        <w:tabs>
          <w:tab w:val="left" w:pos="1320"/>
          <w:tab w:val="center" w:pos="4680"/>
        </w:tabs>
        <w:spacing w:line="480" w:lineRule="auto"/>
        <w:jc w:val="center"/>
        <w:rPr>
          <w:rFonts w:ascii="Times New Roman" w:hAnsi="Times New Roman" w:cs="Times New Roman"/>
          <w:bCs/>
          <w:sz w:val="24"/>
          <w:szCs w:val="24"/>
        </w:rPr>
      </w:pPr>
      <w:r>
        <w:rPr>
          <w:rFonts w:ascii="Times New Roman" w:hAnsi="Times New Roman" w:cs="Times New Roman"/>
          <w:bCs/>
          <w:sz w:val="24"/>
          <w:szCs w:val="24"/>
        </w:rPr>
        <w:t>City College of Chicago</w:t>
      </w:r>
    </w:p>
    <w:p w:rsidR="003D7297" w:rsidRPr="003D7297" w:rsidRDefault="003D7297" w:rsidP="003D7297">
      <w:pPr>
        <w:tabs>
          <w:tab w:val="left" w:pos="1320"/>
          <w:tab w:val="center" w:pos="4680"/>
        </w:tabs>
        <w:spacing w:line="480" w:lineRule="auto"/>
        <w:rPr>
          <w:rFonts w:ascii="Times New Roman" w:hAnsi="Times New Roman" w:cs="Times New Roman"/>
          <w:sz w:val="24"/>
          <w:szCs w:val="24"/>
        </w:rPr>
      </w:pPr>
    </w:p>
    <w:p w:rsidR="00C16D3E" w:rsidRDefault="00C16D3E">
      <w:pPr>
        <w:rPr>
          <w:rFonts w:ascii="Times New Roman" w:hAnsi="Times New Roman" w:cs="Times New Roman"/>
          <w:b/>
          <w:bCs/>
          <w:sz w:val="24"/>
          <w:szCs w:val="24"/>
          <w:u w:val="single"/>
        </w:rPr>
      </w:pPr>
      <w:r>
        <w:rPr>
          <w:rFonts w:ascii="Times New Roman" w:hAnsi="Times New Roman" w:cs="Times New Roman"/>
          <w:b/>
          <w:bCs/>
          <w:sz w:val="24"/>
          <w:szCs w:val="24"/>
          <w:u w:val="single"/>
        </w:rPr>
        <w:br w:type="page"/>
      </w:r>
    </w:p>
    <w:p w:rsidR="000D1240" w:rsidRPr="003D7297" w:rsidRDefault="000D1240" w:rsidP="003D7297">
      <w:pPr>
        <w:spacing w:line="480" w:lineRule="auto"/>
        <w:jc w:val="center"/>
        <w:rPr>
          <w:rFonts w:ascii="Times New Roman" w:hAnsi="Times New Roman" w:cs="Times New Roman"/>
          <w:sz w:val="24"/>
          <w:szCs w:val="24"/>
        </w:rPr>
      </w:pPr>
      <w:r w:rsidRPr="003D7297">
        <w:rPr>
          <w:rFonts w:ascii="Times New Roman" w:hAnsi="Times New Roman" w:cs="Times New Roman"/>
          <w:b/>
          <w:bCs/>
          <w:sz w:val="24"/>
          <w:szCs w:val="24"/>
        </w:rPr>
        <w:lastRenderedPageBreak/>
        <w:t>Caretaker Interview 1 - Infant/Early Childhood Interview</w:t>
      </w:r>
    </w:p>
    <w:p w:rsidR="00530AC4" w:rsidRPr="009136E4" w:rsidRDefault="00234446" w:rsidP="00234446">
      <w:pPr>
        <w:pStyle w:val="NormalWeb"/>
        <w:spacing w:before="0" w:beforeAutospacing="0" w:after="240" w:afterAutospacing="0" w:line="480" w:lineRule="auto"/>
        <w:rPr>
          <w:b/>
          <w:color w:val="000000"/>
        </w:rPr>
      </w:pPr>
      <w:r>
        <w:rPr>
          <w:b/>
          <w:color w:val="000000"/>
        </w:rPr>
        <w:t xml:space="preserve">Part 1- </w:t>
      </w:r>
      <w:r w:rsidR="00530AC4" w:rsidRPr="009136E4">
        <w:rPr>
          <w:b/>
          <w:color w:val="000000"/>
        </w:rPr>
        <w:t>Informed Consent Form</w:t>
      </w:r>
    </w:p>
    <w:p w:rsidR="00530AC4" w:rsidRPr="009136E4" w:rsidRDefault="00530AC4" w:rsidP="00530AC4">
      <w:pPr>
        <w:pStyle w:val="NormalWeb"/>
        <w:spacing w:before="0" w:beforeAutospacing="0" w:after="0" w:afterAutospacing="0" w:line="480" w:lineRule="auto"/>
        <w:rPr>
          <w:color w:val="000000"/>
          <w:bdr w:val="none" w:sz="0" w:space="0" w:color="auto" w:frame="1"/>
        </w:rPr>
      </w:pPr>
      <w:r w:rsidRPr="009136E4">
        <w:rPr>
          <w:color w:val="000000"/>
          <w:bdr w:val="none" w:sz="0" w:space="0" w:color="auto" w:frame="1"/>
        </w:rPr>
        <w:t>I</w:t>
      </w:r>
      <w:r>
        <w:rPr>
          <w:color w:val="000000"/>
          <w:bdr w:val="none" w:sz="0" w:space="0" w:color="auto" w:frame="1"/>
        </w:rPr>
        <w:t>,</w:t>
      </w:r>
      <w:r w:rsidRPr="009136E4">
        <w:rPr>
          <w:color w:val="000000"/>
          <w:bdr w:val="none" w:sz="0" w:space="0" w:color="auto" w:frame="1"/>
        </w:rPr>
        <w:t xml:space="preserve"> </w:t>
      </w:r>
      <w:r w:rsidRPr="00372AE1">
        <w:rPr>
          <w:color w:val="000000"/>
          <w:u w:val="single"/>
          <w:bdr w:val="none" w:sz="0" w:space="0" w:color="auto" w:frame="1"/>
        </w:rPr>
        <w:t>Edna Marshall</w:t>
      </w:r>
      <w:r>
        <w:rPr>
          <w:color w:val="000000"/>
          <w:bdr w:val="none" w:sz="0" w:space="0" w:color="auto" w:frame="1"/>
        </w:rPr>
        <w:t xml:space="preserve">, </w:t>
      </w:r>
      <w:r w:rsidRPr="009136E4">
        <w:rPr>
          <w:color w:val="000000"/>
          <w:bdr w:val="none" w:sz="0" w:space="0" w:color="auto" w:frame="1"/>
        </w:rPr>
        <w:t>am requesting that you or your child participate in this classroom assignment.</w:t>
      </w:r>
    </w:p>
    <w:p w:rsidR="00530AC4" w:rsidRPr="009136E4" w:rsidRDefault="00530AC4" w:rsidP="00530AC4">
      <w:pPr>
        <w:pStyle w:val="NormalWeb"/>
        <w:spacing w:before="0" w:beforeAutospacing="0" w:after="0" w:afterAutospacing="0" w:line="480" w:lineRule="auto"/>
        <w:rPr>
          <w:color w:val="000000"/>
        </w:rPr>
      </w:pPr>
      <w:r w:rsidRPr="009136E4">
        <w:rPr>
          <w:color w:val="000000"/>
          <w:bdr w:val="none" w:sz="0" w:space="0" w:color="auto" w:frame="1"/>
        </w:rPr>
        <w:t xml:space="preserve">Your participation is voluntary. You or your child may choose not to participate (or skip any question). If you decide to participate or have your child participate please know that all the information is confidential and no personal details (name, age, address etc.) will be shared except to the instructor for the purposes of submitting finished assignment for a grade. If you choose to stop at any time, there will be no penalty. </w:t>
      </w:r>
    </w:p>
    <w:p w:rsidR="00530AC4" w:rsidRPr="009136E4" w:rsidRDefault="00530AC4" w:rsidP="00530AC4">
      <w:pPr>
        <w:pStyle w:val="NormalWeb"/>
        <w:spacing w:before="0" w:beforeAutospacing="0" w:after="0" w:afterAutospacing="0" w:line="480" w:lineRule="auto"/>
        <w:rPr>
          <w:color w:val="000000"/>
          <w:bdr w:val="none" w:sz="0" w:space="0" w:color="auto" w:frame="1"/>
        </w:rPr>
      </w:pPr>
      <w:r w:rsidRPr="009136E4">
        <w:rPr>
          <w:color w:val="000000"/>
          <w:bdr w:val="none" w:sz="0" w:space="0" w:color="auto" w:frame="1"/>
        </w:rPr>
        <w:t xml:space="preserve">The assignment involves an interview and/or observation (via phone or in person) that will take approximately 30-45 minutes. Your responses will be confidential and we do not collect identifying information such as your name, address, phone number etc. </w:t>
      </w:r>
    </w:p>
    <w:p w:rsidR="00530AC4" w:rsidRDefault="00530AC4" w:rsidP="00530AC4">
      <w:pPr>
        <w:pStyle w:val="NormalWeb"/>
        <w:spacing w:before="0" w:beforeAutospacing="0" w:after="0" w:afterAutospacing="0" w:line="480" w:lineRule="auto"/>
        <w:rPr>
          <w:color w:val="000000"/>
          <w:bdr w:val="none" w:sz="0" w:space="0" w:color="auto" w:frame="1"/>
        </w:rPr>
      </w:pPr>
      <w:r w:rsidRPr="009136E4">
        <w:rPr>
          <w:color w:val="000000"/>
          <w:bdr w:val="none" w:sz="0" w:space="0" w:color="auto" w:frame="1"/>
        </w:rPr>
        <w:t>The subject of this assignment is regarding</w:t>
      </w:r>
      <w:r>
        <w:rPr>
          <w:color w:val="000000"/>
          <w:bdr w:val="none" w:sz="0" w:space="0" w:color="auto" w:frame="1"/>
        </w:rPr>
        <w:t xml:space="preserve"> biological, cognitive, socioemotional, as well as periods of development in children.</w:t>
      </w:r>
      <w:r w:rsidRPr="009136E4">
        <w:rPr>
          <w:color w:val="000000"/>
          <w:bdr w:val="none" w:sz="0" w:space="0" w:color="auto" w:frame="1"/>
        </w:rPr>
        <w:t xml:space="preserve">  Specifically, I will be asking about these things:</w:t>
      </w:r>
    </w:p>
    <w:p w:rsidR="00530AC4" w:rsidRDefault="00530AC4" w:rsidP="00530AC4">
      <w:pPr>
        <w:pStyle w:val="NormalWeb"/>
        <w:numPr>
          <w:ilvl w:val="0"/>
          <w:numId w:val="1"/>
        </w:numPr>
        <w:spacing w:before="0" w:beforeAutospacing="0" w:after="0" w:afterAutospacing="0" w:line="480" w:lineRule="auto"/>
        <w:rPr>
          <w:color w:val="000000"/>
          <w:bdr w:val="none" w:sz="0" w:space="0" w:color="auto" w:frame="1"/>
        </w:rPr>
      </w:pPr>
      <w:r>
        <w:rPr>
          <w:color w:val="000000"/>
          <w:bdr w:val="none" w:sz="0" w:space="0" w:color="auto" w:frame="1"/>
        </w:rPr>
        <w:t>What period of development is your child?</w:t>
      </w:r>
    </w:p>
    <w:p w:rsidR="00530AC4" w:rsidRDefault="00530AC4" w:rsidP="00530AC4">
      <w:pPr>
        <w:pStyle w:val="NormalWeb"/>
        <w:numPr>
          <w:ilvl w:val="0"/>
          <w:numId w:val="1"/>
        </w:numPr>
        <w:spacing w:before="0" w:beforeAutospacing="0" w:after="0" w:afterAutospacing="0" w:line="480" w:lineRule="auto"/>
        <w:rPr>
          <w:color w:val="000000"/>
          <w:bdr w:val="none" w:sz="0" w:space="0" w:color="auto" w:frame="1"/>
        </w:rPr>
      </w:pPr>
      <w:r>
        <w:rPr>
          <w:color w:val="000000"/>
          <w:bdr w:val="none" w:sz="0" w:space="0" w:color="auto" w:frame="1"/>
        </w:rPr>
        <w:t xml:space="preserve"> Is the stage of development consistent with the typical developmental characteristics of that stage?</w:t>
      </w:r>
    </w:p>
    <w:p w:rsidR="00530AC4" w:rsidRDefault="00530AC4" w:rsidP="00530AC4">
      <w:pPr>
        <w:pStyle w:val="NormalWeb"/>
        <w:numPr>
          <w:ilvl w:val="0"/>
          <w:numId w:val="1"/>
        </w:numPr>
        <w:spacing w:before="0" w:beforeAutospacing="0" w:after="0" w:afterAutospacing="0" w:line="480" w:lineRule="auto"/>
        <w:rPr>
          <w:color w:val="000000"/>
          <w:bdr w:val="none" w:sz="0" w:space="0" w:color="auto" w:frame="1"/>
        </w:rPr>
      </w:pPr>
      <w:r w:rsidRPr="003439FA">
        <w:rPr>
          <w:color w:val="000000"/>
          <w:bdr w:val="none" w:sz="0" w:space="0" w:color="auto" w:frame="1"/>
        </w:rPr>
        <w:t>Do you think the cognitive development of your child is being influenced by their environment?</w:t>
      </w:r>
    </w:p>
    <w:p w:rsidR="00530AC4" w:rsidRDefault="00530AC4" w:rsidP="00530AC4">
      <w:pPr>
        <w:pStyle w:val="NormalWeb"/>
        <w:numPr>
          <w:ilvl w:val="0"/>
          <w:numId w:val="1"/>
        </w:numPr>
        <w:spacing w:before="0" w:beforeAutospacing="0" w:after="0" w:afterAutospacing="0" w:line="480" w:lineRule="auto"/>
        <w:rPr>
          <w:color w:val="000000"/>
          <w:bdr w:val="none" w:sz="0" w:space="0" w:color="auto" w:frame="1"/>
        </w:rPr>
      </w:pPr>
      <w:r>
        <w:rPr>
          <w:color w:val="000000"/>
          <w:bdr w:val="none" w:sz="0" w:space="0" w:color="auto" w:frame="1"/>
        </w:rPr>
        <w:t>Is the behavior of the child influenced by the people around them?</w:t>
      </w:r>
    </w:p>
    <w:p w:rsidR="00530AC4" w:rsidRDefault="00530AC4" w:rsidP="00530AC4">
      <w:pPr>
        <w:pStyle w:val="NormalWeb"/>
        <w:numPr>
          <w:ilvl w:val="0"/>
          <w:numId w:val="1"/>
        </w:numPr>
        <w:spacing w:before="0" w:beforeAutospacing="0" w:after="0" w:afterAutospacing="0" w:line="480" w:lineRule="auto"/>
        <w:rPr>
          <w:color w:val="000000"/>
          <w:bdr w:val="none" w:sz="0" w:space="0" w:color="auto" w:frame="1"/>
        </w:rPr>
      </w:pPr>
      <w:r>
        <w:rPr>
          <w:color w:val="000000"/>
          <w:bdr w:val="none" w:sz="0" w:space="0" w:color="auto" w:frame="1"/>
        </w:rPr>
        <w:t>Does the child learn by observing or through spontaneous thoughts?</w:t>
      </w:r>
    </w:p>
    <w:p w:rsidR="00530AC4" w:rsidRDefault="00530AC4" w:rsidP="00530AC4">
      <w:pPr>
        <w:pStyle w:val="NormalWeb"/>
        <w:numPr>
          <w:ilvl w:val="0"/>
          <w:numId w:val="1"/>
        </w:numPr>
        <w:spacing w:before="0" w:beforeAutospacing="0" w:after="0" w:afterAutospacing="0" w:line="480" w:lineRule="auto"/>
        <w:rPr>
          <w:color w:val="000000"/>
          <w:bdr w:val="none" w:sz="0" w:space="0" w:color="auto" w:frame="1"/>
        </w:rPr>
      </w:pPr>
      <w:r>
        <w:rPr>
          <w:color w:val="000000"/>
          <w:bdr w:val="none" w:sz="0" w:space="0" w:color="auto" w:frame="1"/>
        </w:rPr>
        <w:t>Is your child’s development a progressive process or have you observed distinct stages?</w:t>
      </w:r>
    </w:p>
    <w:p w:rsidR="00530AC4" w:rsidRPr="003439FA" w:rsidRDefault="00530AC4" w:rsidP="00530AC4">
      <w:pPr>
        <w:pStyle w:val="NormalWeb"/>
        <w:numPr>
          <w:ilvl w:val="0"/>
          <w:numId w:val="1"/>
        </w:numPr>
        <w:spacing w:before="0" w:beforeAutospacing="0" w:after="0" w:afterAutospacing="0" w:line="480" w:lineRule="auto"/>
        <w:rPr>
          <w:color w:val="000000"/>
          <w:bdr w:val="none" w:sz="0" w:space="0" w:color="auto" w:frame="1"/>
        </w:rPr>
      </w:pPr>
      <w:r w:rsidRPr="003439FA">
        <w:rPr>
          <w:color w:val="000000"/>
          <w:bdr w:val="none" w:sz="0" w:space="0" w:color="auto" w:frame="1"/>
        </w:rPr>
        <w:t xml:space="preserve"> How can you describe your relationship with the child?</w:t>
      </w:r>
    </w:p>
    <w:p w:rsidR="00530AC4" w:rsidRDefault="00530AC4" w:rsidP="00530AC4">
      <w:pPr>
        <w:pStyle w:val="NormalWeb"/>
        <w:numPr>
          <w:ilvl w:val="0"/>
          <w:numId w:val="1"/>
        </w:numPr>
        <w:spacing w:before="0" w:beforeAutospacing="0" w:after="0" w:afterAutospacing="0" w:line="480" w:lineRule="auto"/>
        <w:rPr>
          <w:color w:val="000000"/>
          <w:bdr w:val="none" w:sz="0" w:space="0" w:color="auto" w:frame="1"/>
        </w:rPr>
      </w:pPr>
      <w:r>
        <w:rPr>
          <w:color w:val="000000"/>
          <w:bdr w:val="none" w:sz="0" w:space="0" w:color="auto" w:frame="1"/>
        </w:rPr>
        <w:t>How can you describe the personality of your kid?</w:t>
      </w:r>
    </w:p>
    <w:p w:rsidR="00530AC4" w:rsidRDefault="00530AC4" w:rsidP="00530AC4">
      <w:pPr>
        <w:pStyle w:val="NormalWeb"/>
        <w:numPr>
          <w:ilvl w:val="0"/>
          <w:numId w:val="1"/>
        </w:numPr>
        <w:spacing w:before="0" w:beforeAutospacing="0" w:after="0" w:afterAutospacing="0" w:line="480" w:lineRule="auto"/>
        <w:rPr>
          <w:color w:val="000000"/>
          <w:bdr w:val="none" w:sz="0" w:space="0" w:color="auto" w:frame="1"/>
        </w:rPr>
      </w:pPr>
      <w:r>
        <w:rPr>
          <w:color w:val="000000"/>
          <w:bdr w:val="none" w:sz="0" w:space="0" w:color="auto" w:frame="1"/>
        </w:rPr>
        <w:lastRenderedPageBreak/>
        <w:t>Do you think you play a role in forming the personality?</w:t>
      </w:r>
    </w:p>
    <w:p w:rsidR="00530AC4" w:rsidRPr="009136E4" w:rsidRDefault="00530AC4" w:rsidP="00530AC4">
      <w:pPr>
        <w:pStyle w:val="NormalWeb"/>
        <w:numPr>
          <w:ilvl w:val="0"/>
          <w:numId w:val="1"/>
        </w:numPr>
        <w:spacing w:before="0" w:beforeAutospacing="0" w:after="0" w:afterAutospacing="0" w:line="480" w:lineRule="auto"/>
        <w:rPr>
          <w:color w:val="000000"/>
          <w:bdr w:val="none" w:sz="0" w:space="0" w:color="auto" w:frame="1"/>
        </w:rPr>
      </w:pPr>
      <w:r>
        <w:rPr>
          <w:color w:val="000000"/>
          <w:bdr w:val="none" w:sz="0" w:space="0" w:color="auto" w:frame="1"/>
        </w:rPr>
        <w:t>Have you observed changes in their personality, emotions, or their relations with people?</w:t>
      </w:r>
    </w:p>
    <w:p w:rsidR="00530AC4" w:rsidRPr="009136E4" w:rsidRDefault="00530AC4" w:rsidP="00530AC4">
      <w:pPr>
        <w:pStyle w:val="NormalWeb"/>
        <w:spacing w:before="0" w:beforeAutospacing="0" w:after="0" w:afterAutospacing="0" w:line="480" w:lineRule="auto"/>
        <w:rPr>
          <w:color w:val="000000"/>
        </w:rPr>
      </w:pPr>
      <w:r w:rsidRPr="009136E4">
        <w:rPr>
          <w:color w:val="000000"/>
        </w:rPr>
        <w:t>I thank you for agreeing to participate. It means a great deal to me and my academic studies.</w:t>
      </w:r>
    </w:p>
    <w:p w:rsidR="00530AC4" w:rsidRPr="009136E4" w:rsidRDefault="00530AC4" w:rsidP="00530AC4">
      <w:pPr>
        <w:pStyle w:val="NormalWeb"/>
        <w:spacing w:before="0" w:beforeAutospacing="0" w:after="0" w:afterAutospacing="0" w:line="480" w:lineRule="auto"/>
        <w:rPr>
          <w:color w:val="000000"/>
          <w:bdr w:val="none" w:sz="0" w:space="0" w:color="auto" w:frame="1"/>
        </w:rPr>
      </w:pPr>
      <w:r w:rsidRPr="009136E4">
        <w:rPr>
          <w:color w:val="000000"/>
          <w:bdr w:val="none" w:sz="0" w:space="0" w:color="auto" w:frame="1"/>
        </w:rPr>
        <w:t>Participant Signs here_____________________________ (Must be 18 years or older).</w:t>
      </w:r>
    </w:p>
    <w:p w:rsidR="00530AC4" w:rsidRPr="009136E4" w:rsidRDefault="00530AC4" w:rsidP="00530AC4">
      <w:pPr>
        <w:pStyle w:val="NormalWeb"/>
        <w:spacing w:before="0" w:beforeAutospacing="0" w:after="0" w:afterAutospacing="0" w:line="480" w:lineRule="auto"/>
        <w:rPr>
          <w:color w:val="000000"/>
        </w:rPr>
      </w:pPr>
      <w:r w:rsidRPr="009136E4">
        <w:rPr>
          <w:color w:val="000000"/>
          <w:bdr w:val="none" w:sz="0" w:space="0" w:color="auto" w:frame="1"/>
        </w:rPr>
        <w:t>Date__________________</w:t>
      </w:r>
    </w:p>
    <w:p w:rsidR="0081186E" w:rsidRDefault="000D1240" w:rsidP="000D1240">
      <w:pPr>
        <w:pStyle w:val="NormalWeb"/>
        <w:spacing w:line="480" w:lineRule="auto"/>
        <w:rPr>
          <w:b/>
          <w:bCs/>
        </w:rPr>
      </w:pPr>
      <w:r w:rsidRPr="000D1240">
        <w:rPr>
          <w:b/>
          <w:bCs/>
        </w:rPr>
        <w:t> </w:t>
      </w:r>
      <w:r w:rsidR="0081186E">
        <w:rPr>
          <w:b/>
          <w:bCs/>
        </w:rPr>
        <w:t>Part II-</w:t>
      </w:r>
      <w:r w:rsidRPr="000D1240">
        <w:rPr>
          <w:b/>
          <w:bCs/>
        </w:rPr>
        <w:t>Analysis and Write-Up</w:t>
      </w:r>
    </w:p>
    <w:p w:rsidR="00C74ED9" w:rsidRDefault="00C74ED9" w:rsidP="00C74ED9">
      <w:pPr>
        <w:pStyle w:val="NormalWeb"/>
        <w:spacing w:line="480" w:lineRule="auto"/>
        <w:ind w:firstLine="720"/>
      </w:pPr>
      <w:r>
        <w:t>I interviewed a 27-year-old Latin woman from a southeast city. She is single, living with her two-year-old boy. Her child is entering the early childhood stage of development, which spans from 24 months to around six years, typically referred to as the preschool years. She indicated that the child’s physical and cognitive developments have been consistent with the typical characteristics of the respective stages. She believes her child’s cognitive development has been influenced to a greater extent by the environment they live in, including the social and economic settings. The people interacting with the child have affected the child’s behavior as well as his personality. Observational learning has been a crucial part of the boy’s cognitive development, and actions through spontaneous thoughts have rarely been seen. The mother indicated that the child’s growth had been a progressive process rather than a distinct stage of change. In her description of their relationship, they have a cordial and understanding relationship with emotional busts or tantrums rarely exhibited when the mother is around. She indicated that their relationship fluctuates between a tense and cordial one as the child has become more experimental.</w:t>
      </w:r>
    </w:p>
    <w:p w:rsidR="00C74ED9" w:rsidRDefault="00C74ED9" w:rsidP="00C74ED9">
      <w:pPr>
        <w:pStyle w:val="NormalWeb"/>
        <w:spacing w:line="480" w:lineRule="auto"/>
        <w:ind w:firstLine="720"/>
      </w:pPr>
      <w:r>
        <w:t xml:space="preserve">The other interview was a 35-year-old African American married woman from a Midwest City with a five-year-old girl. The child was in her late stage of early childhood development and </w:t>
      </w:r>
      <w:r>
        <w:lastRenderedPageBreak/>
        <w:t>was entering the middle and late childhood stage. The developmental characteristics were as expected for a healthy child of that age. Observational learning was crucial in the child’s behavioral and cognitive development. The girl appears to have exceptional cognitive abilities owing to the intellectual level of the people around her and interaction with children in the playgroup. They have shaped her evaluation of the situation as well as her responses to the various environmental stimuli. The development has been exhibited as distinct stages where the girl would start showing an utterly different upgrade of herself rather than showing a progressive path of developmental stages.</w:t>
      </w:r>
    </w:p>
    <w:p w:rsidR="00C74ED9" w:rsidRDefault="00C74ED9" w:rsidP="00C74ED9">
      <w:pPr>
        <w:pStyle w:val="NormalWeb"/>
        <w:spacing w:line="480" w:lineRule="auto"/>
        <w:ind w:firstLine="720"/>
      </w:pPr>
      <w:r>
        <w:t xml:space="preserve">In the first interview, the two-year-old boy depicts the features of early childhood. The child has learned to walk while her social and emotional development is characterized by him throwing temper tantrums in the most unexpected situations. The child is conscious of the world as he can point objects, remember people and pets, and memorize short rhymes and songs (Britto et al., 2017). While he is still unable to express himself completely, he is proficient in basic and common phrases. The second candidate in the interview is in the late stages of early childhood development. She can talk fluently and argue with her mother. She is talkative and questions everything she comes across. She demonstrates an avid curiosity as she lies on the people and the objects around her to learn and develop perceptions about life and the world around her. As she approaches the middle childhood stage, she expresses greater control over the movement of her body and refined motor skills in contrast to the two-year-old boy (Keenan, Evans, and Crowley, 2017). The five-year-old girl exhibits more logical and organized thoughts when dealing with concrete information. She can understand concepts of time, including the past, present, and future, thereby being able to plan ahead. This development lacks in the two-year-old boy who </w:t>
      </w:r>
      <w:r>
        <w:lastRenderedPageBreak/>
        <w:t>had just entered the early childhood stage. The girl is not entirely into the middle childhood stage, as she displays early childhood characteristics such as temper tantrums.</w:t>
      </w:r>
    </w:p>
    <w:p w:rsidR="00C74ED9" w:rsidRDefault="00C74ED9" w:rsidP="00C74ED9">
      <w:pPr>
        <w:pStyle w:val="NormalWeb"/>
        <w:spacing w:line="480" w:lineRule="auto"/>
        <w:ind w:firstLine="720"/>
      </w:pPr>
      <w:r>
        <w:t>The responses involving the two children contended with the psychoanalytic theory that development is heavily colored with emotions. The two children display different levels of emotions and rely heavily on their relationship with the mothers, but the girl is more stable emotionally. However, the aspect of unconscious development is barely exhibited by the children, as they respond directly to the stimuli from their environment. The five-year-old girl shows consistency with the socioemotional theory as she is continuously into play and getting together with friends. This is a crucial time as she measures up how she compares with her peers (Duong and Bradshaw, 2017). Erickson noted that industrious children could become successful in their future endeavors as they develop the confidence to face challenges (Côté, 2019). When they fail to gain confidence, inferiority will haunt them in their middle and late childhood.</w:t>
      </w:r>
    </w:p>
    <w:p w:rsidR="00C74ED9" w:rsidRDefault="00C74ED9" w:rsidP="00C74ED9">
      <w:pPr>
        <w:pStyle w:val="NormalWeb"/>
        <w:spacing w:line="480" w:lineRule="auto"/>
        <w:ind w:firstLine="720"/>
      </w:pPr>
      <w:r>
        <w:t xml:space="preserve">It became apparent that early childhood experiences could influence development. The five-year-old girl has been exposed to playgroups and interaction with older children. As a result, she depicts a level of cognitive ability typical of children in their middle childhood stage (Côté, 2019). She is barely into this stage, which starts at the age of six. Family relationships are crucial to the child’s development, as they rely on positive handing and reinforcement from their parents to gain emotional stability (De Onis, 2017). The concept of continuity versus discontinuity emerged as the two-year boy depicted progressive developmental changes while the girl’s mother reported transition into distinct stages. This adds to the controversial conclusion of the various developmental theories. Ecological, behavioral, and social cognitive theories indicate </w:t>
      </w:r>
      <w:r>
        <w:lastRenderedPageBreak/>
        <w:t>that development is a continuous process with no stages. The psychoanalytical, cognitive, and ethological theories postulate a discontinuous developmental process with distinct phases.</w:t>
      </w:r>
    </w:p>
    <w:p w:rsidR="007F6885" w:rsidRDefault="00C74ED9" w:rsidP="00C74ED9">
      <w:pPr>
        <w:pStyle w:val="NormalWeb"/>
        <w:spacing w:line="480" w:lineRule="auto"/>
        <w:ind w:firstLine="720"/>
      </w:pPr>
      <w:r>
        <w:t>Child development is barely a constant or universal process. It varies among individuals, and the theories fail to provide a consensus. However, there is some truth in each of the theories despite the criticisms launched on them. The interviews confirmed environmental influence on cognitive thought. As conscious thought develops in children, it shapes the way they respond to both internal and external stimuli, as well as their behavior and interaction with their peers and older people. These theories indicate that child development is an intricate structure of interrelated components.</w:t>
      </w:r>
    </w:p>
    <w:p w:rsidR="007D4E44" w:rsidRDefault="007D4E44">
      <w:pPr>
        <w:rPr>
          <w:rFonts w:ascii="Times New Roman" w:eastAsia="Times New Roman" w:hAnsi="Times New Roman" w:cs="Times New Roman"/>
          <w:sz w:val="24"/>
          <w:szCs w:val="24"/>
        </w:rPr>
      </w:pPr>
      <w:r>
        <w:br w:type="page"/>
      </w:r>
    </w:p>
    <w:p w:rsidR="00D5674C" w:rsidRDefault="00D5674C" w:rsidP="002B0B13">
      <w:pPr>
        <w:pStyle w:val="NormalWeb"/>
        <w:spacing w:line="480" w:lineRule="auto"/>
        <w:jc w:val="center"/>
      </w:pPr>
      <w:bookmarkStart w:id="0" w:name="_GoBack"/>
      <w:bookmarkEnd w:id="0"/>
      <w:r>
        <w:lastRenderedPageBreak/>
        <w:t>References</w:t>
      </w:r>
    </w:p>
    <w:p w:rsidR="007D4E44" w:rsidRPr="007D4E44" w:rsidRDefault="007D4E44" w:rsidP="007D4E44">
      <w:pPr>
        <w:spacing w:after="0" w:line="480" w:lineRule="auto"/>
        <w:ind w:left="720" w:hanging="720"/>
        <w:rPr>
          <w:rFonts w:ascii="Times New Roman" w:eastAsia="Times New Roman" w:hAnsi="Times New Roman" w:cs="Times New Roman"/>
          <w:sz w:val="24"/>
          <w:szCs w:val="24"/>
        </w:rPr>
      </w:pPr>
      <w:r w:rsidRPr="007D4E44">
        <w:rPr>
          <w:rFonts w:ascii="Times New Roman" w:eastAsia="Times New Roman" w:hAnsi="Times New Roman" w:cs="Times New Roman"/>
          <w:sz w:val="24"/>
          <w:szCs w:val="24"/>
        </w:rPr>
        <w:t xml:space="preserve">Britto, P. R., Lye, S. J., Proulx, K., Yousafzai, A. K., Matthews, S. G., Vaivada, T., ... &amp; MacMillan, H. (2017). Nurturing care: promoting early childhood development. </w:t>
      </w:r>
      <w:r w:rsidRPr="007D4E44">
        <w:rPr>
          <w:rFonts w:ascii="Times New Roman" w:eastAsia="Times New Roman" w:hAnsi="Times New Roman" w:cs="Times New Roman"/>
          <w:i/>
          <w:iCs/>
          <w:sz w:val="24"/>
          <w:szCs w:val="24"/>
        </w:rPr>
        <w:t>The Lancet</w:t>
      </w:r>
      <w:r w:rsidRPr="007D4E44">
        <w:rPr>
          <w:rFonts w:ascii="Times New Roman" w:eastAsia="Times New Roman" w:hAnsi="Times New Roman" w:cs="Times New Roman"/>
          <w:sz w:val="24"/>
          <w:szCs w:val="24"/>
        </w:rPr>
        <w:t xml:space="preserve">, </w:t>
      </w:r>
      <w:r w:rsidRPr="007D4E44">
        <w:rPr>
          <w:rFonts w:ascii="Times New Roman" w:eastAsia="Times New Roman" w:hAnsi="Times New Roman" w:cs="Times New Roman"/>
          <w:i/>
          <w:iCs/>
          <w:sz w:val="24"/>
          <w:szCs w:val="24"/>
        </w:rPr>
        <w:t>389</w:t>
      </w:r>
      <w:r w:rsidRPr="007D4E44">
        <w:rPr>
          <w:rFonts w:ascii="Times New Roman" w:eastAsia="Times New Roman" w:hAnsi="Times New Roman" w:cs="Times New Roman"/>
          <w:sz w:val="24"/>
          <w:szCs w:val="24"/>
        </w:rPr>
        <w:t>(10064), 91-102.</w:t>
      </w:r>
    </w:p>
    <w:p w:rsidR="00D5674C" w:rsidRPr="00D5674C" w:rsidRDefault="00D5674C" w:rsidP="007D4E44">
      <w:pPr>
        <w:spacing w:after="0" w:line="480" w:lineRule="auto"/>
        <w:ind w:left="720" w:hanging="720"/>
        <w:rPr>
          <w:rFonts w:ascii="Times New Roman" w:eastAsia="Times New Roman" w:hAnsi="Times New Roman" w:cs="Times New Roman"/>
          <w:sz w:val="24"/>
          <w:szCs w:val="24"/>
        </w:rPr>
      </w:pPr>
      <w:r w:rsidRPr="00D5674C">
        <w:rPr>
          <w:rFonts w:ascii="Times New Roman" w:eastAsia="Times New Roman" w:hAnsi="Times New Roman" w:cs="Times New Roman"/>
          <w:sz w:val="24"/>
          <w:szCs w:val="24"/>
        </w:rPr>
        <w:t xml:space="preserve">Côté, J. E. (2019). Eriksonian Theory. </w:t>
      </w:r>
      <w:r w:rsidRPr="00D5674C">
        <w:rPr>
          <w:rFonts w:ascii="Times New Roman" w:eastAsia="Times New Roman" w:hAnsi="Times New Roman" w:cs="Times New Roman"/>
          <w:i/>
          <w:iCs/>
          <w:sz w:val="24"/>
          <w:szCs w:val="24"/>
        </w:rPr>
        <w:t>The Encyclopedia of Child and Adolescent Development</w:t>
      </w:r>
      <w:r w:rsidRPr="00D5674C">
        <w:rPr>
          <w:rFonts w:ascii="Times New Roman" w:eastAsia="Times New Roman" w:hAnsi="Times New Roman" w:cs="Times New Roman"/>
          <w:sz w:val="24"/>
          <w:szCs w:val="24"/>
        </w:rPr>
        <w:t>, 1-10.</w:t>
      </w:r>
    </w:p>
    <w:p w:rsidR="00D5674C" w:rsidRDefault="00D5674C" w:rsidP="007D4E44">
      <w:pPr>
        <w:spacing w:after="0" w:line="480" w:lineRule="auto"/>
        <w:ind w:left="720" w:hanging="720"/>
        <w:rPr>
          <w:rFonts w:ascii="Times New Roman" w:eastAsia="Times New Roman" w:hAnsi="Times New Roman" w:cs="Times New Roman"/>
          <w:sz w:val="24"/>
          <w:szCs w:val="24"/>
        </w:rPr>
      </w:pPr>
      <w:r w:rsidRPr="00D5674C">
        <w:rPr>
          <w:rFonts w:ascii="Times New Roman" w:eastAsia="Times New Roman" w:hAnsi="Times New Roman" w:cs="Times New Roman"/>
          <w:sz w:val="24"/>
          <w:szCs w:val="24"/>
        </w:rPr>
        <w:t xml:space="preserve">De Onis, M. (2017). Child growth and development. In </w:t>
      </w:r>
      <w:r w:rsidRPr="00D5674C">
        <w:rPr>
          <w:rFonts w:ascii="Times New Roman" w:eastAsia="Times New Roman" w:hAnsi="Times New Roman" w:cs="Times New Roman"/>
          <w:i/>
          <w:iCs/>
          <w:sz w:val="24"/>
          <w:szCs w:val="24"/>
        </w:rPr>
        <w:t>Nutrition and health in a developing world</w:t>
      </w:r>
      <w:r w:rsidRPr="00D5674C">
        <w:rPr>
          <w:rFonts w:ascii="Times New Roman" w:eastAsia="Times New Roman" w:hAnsi="Times New Roman" w:cs="Times New Roman"/>
          <w:sz w:val="24"/>
          <w:szCs w:val="24"/>
        </w:rPr>
        <w:t xml:space="preserve"> (pp. 119-141). Humana Press, Cham.</w:t>
      </w:r>
    </w:p>
    <w:p w:rsidR="007D4E44" w:rsidRPr="007D4E44" w:rsidRDefault="007D4E44" w:rsidP="007D4E44">
      <w:pPr>
        <w:spacing w:after="0" w:line="480" w:lineRule="auto"/>
        <w:ind w:left="720" w:hanging="720"/>
        <w:rPr>
          <w:rFonts w:ascii="Times New Roman" w:eastAsia="Times New Roman" w:hAnsi="Times New Roman" w:cs="Times New Roman"/>
          <w:sz w:val="24"/>
          <w:szCs w:val="24"/>
        </w:rPr>
      </w:pPr>
      <w:r w:rsidRPr="007D4E44">
        <w:rPr>
          <w:rFonts w:ascii="Times New Roman" w:eastAsia="Times New Roman" w:hAnsi="Times New Roman" w:cs="Times New Roman"/>
          <w:sz w:val="24"/>
          <w:szCs w:val="24"/>
        </w:rPr>
        <w:t xml:space="preserve">Duong, J., &amp; Bradshaw, C. P. (2017). Links between contexts and middle to late childhood social‐emotional development. </w:t>
      </w:r>
      <w:r w:rsidRPr="007D4E44">
        <w:rPr>
          <w:rFonts w:ascii="Times New Roman" w:eastAsia="Times New Roman" w:hAnsi="Times New Roman" w:cs="Times New Roman"/>
          <w:i/>
          <w:iCs/>
          <w:sz w:val="24"/>
          <w:szCs w:val="24"/>
        </w:rPr>
        <w:t>American journal of community psychology</w:t>
      </w:r>
      <w:r w:rsidRPr="007D4E44">
        <w:rPr>
          <w:rFonts w:ascii="Times New Roman" w:eastAsia="Times New Roman" w:hAnsi="Times New Roman" w:cs="Times New Roman"/>
          <w:sz w:val="24"/>
          <w:szCs w:val="24"/>
        </w:rPr>
        <w:t xml:space="preserve">, </w:t>
      </w:r>
      <w:r w:rsidRPr="007D4E44">
        <w:rPr>
          <w:rFonts w:ascii="Times New Roman" w:eastAsia="Times New Roman" w:hAnsi="Times New Roman" w:cs="Times New Roman"/>
          <w:i/>
          <w:iCs/>
          <w:sz w:val="24"/>
          <w:szCs w:val="24"/>
        </w:rPr>
        <w:t>60</w:t>
      </w:r>
      <w:r w:rsidRPr="007D4E44">
        <w:rPr>
          <w:rFonts w:ascii="Times New Roman" w:eastAsia="Times New Roman" w:hAnsi="Times New Roman" w:cs="Times New Roman"/>
          <w:sz w:val="24"/>
          <w:szCs w:val="24"/>
        </w:rPr>
        <w:t>(3-4), 538-554.</w:t>
      </w:r>
    </w:p>
    <w:p w:rsidR="00D5674C" w:rsidRPr="00D5674C" w:rsidRDefault="00D5674C" w:rsidP="007D4E44">
      <w:pPr>
        <w:spacing w:after="0" w:line="480" w:lineRule="auto"/>
        <w:ind w:left="720" w:hanging="720"/>
        <w:rPr>
          <w:rFonts w:ascii="Times New Roman" w:eastAsia="Times New Roman" w:hAnsi="Times New Roman" w:cs="Times New Roman"/>
          <w:sz w:val="24"/>
          <w:szCs w:val="24"/>
        </w:rPr>
      </w:pPr>
      <w:r w:rsidRPr="00D5674C">
        <w:rPr>
          <w:rFonts w:ascii="Times New Roman" w:eastAsia="Times New Roman" w:hAnsi="Times New Roman" w:cs="Times New Roman"/>
          <w:sz w:val="24"/>
          <w:szCs w:val="24"/>
        </w:rPr>
        <w:t xml:space="preserve">Keenan, T., Evans, S., &amp; Crowley, K. (2016). </w:t>
      </w:r>
      <w:r w:rsidRPr="00D5674C">
        <w:rPr>
          <w:rFonts w:ascii="Times New Roman" w:eastAsia="Times New Roman" w:hAnsi="Times New Roman" w:cs="Times New Roman"/>
          <w:i/>
          <w:iCs/>
          <w:sz w:val="24"/>
          <w:szCs w:val="24"/>
        </w:rPr>
        <w:t>An introduction to child development</w:t>
      </w:r>
      <w:r w:rsidRPr="00D5674C">
        <w:rPr>
          <w:rFonts w:ascii="Times New Roman" w:eastAsia="Times New Roman" w:hAnsi="Times New Roman" w:cs="Times New Roman"/>
          <w:sz w:val="24"/>
          <w:szCs w:val="24"/>
        </w:rPr>
        <w:t>. Sage.</w:t>
      </w:r>
    </w:p>
    <w:p w:rsidR="00D5674C" w:rsidRPr="00D5674C" w:rsidRDefault="00D5674C" w:rsidP="007D4E44">
      <w:pPr>
        <w:spacing w:after="0" w:line="480" w:lineRule="auto"/>
        <w:ind w:left="720" w:hanging="720"/>
        <w:rPr>
          <w:rFonts w:ascii="Times New Roman" w:eastAsia="Times New Roman" w:hAnsi="Times New Roman" w:cs="Times New Roman"/>
          <w:sz w:val="24"/>
          <w:szCs w:val="24"/>
        </w:rPr>
      </w:pPr>
      <w:r w:rsidRPr="00D5674C">
        <w:rPr>
          <w:rFonts w:ascii="Times New Roman" w:eastAsia="Times New Roman" w:hAnsi="Times New Roman" w:cs="Times New Roman"/>
          <w:sz w:val="24"/>
          <w:szCs w:val="24"/>
        </w:rPr>
        <w:t xml:space="preserve">Singer, E. (2017). </w:t>
      </w:r>
      <w:r w:rsidRPr="00D5674C">
        <w:rPr>
          <w:rFonts w:ascii="Times New Roman" w:eastAsia="Times New Roman" w:hAnsi="Times New Roman" w:cs="Times New Roman"/>
          <w:i/>
          <w:iCs/>
          <w:sz w:val="24"/>
          <w:szCs w:val="24"/>
        </w:rPr>
        <w:t>Child-care and the psychology of development</w:t>
      </w:r>
      <w:r w:rsidRPr="00D5674C">
        <w:rPr>
          <w:rFonts w:ascii="Times New Roman" w:eastAsia="Times New Roman" w:hAnsi="Times New Roman" w:cs="Times New Roman"/>
          <w:sz w:val="24"/>
          <w:szCs w:val="24"/>
        </w:rPr>
        <w:t>. Routledge.</w:t>
      </w:r>
    </w:p>
    <w:p w:rsidR="00D5674C" w:rsidRPr="000D1240" w:rsidRDefault="00D5674C" w:rsidP="007D4E44">
      <w:pPr>
        <w:pStyle w:val="NormalWeb"/>
        <w:spacing w:line="480" w:lineRule="auto"/>
      </w:pPr>
    </w:p>
    <w:p w:rsidR="00A37259" w:rsidRPr="000D1240" w:rsidRDefault="00A37259" w:rsidP="000D1240">
      <w:pPr>
        <w:spacing w:line="480" w:lineRule="auto"/>
        <w:rPr>
          <w:rFonts w:ascii="Times New Roman" w:hAnsi="Times New Roman" w:cs="Times New Roman"/>
          <w:sz w:val="24"/>
          <w:szCs w:val="24"/>
        </w:rPr>
      </w:pPr>
    </w:p>
    <w:sectPr w:rsidR="00A37259" w:rsidRPr="000D1240" w:rsidSect="00C16D3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D4F68" w:rsidRDefault="00CD4F68" w:rsidP="005A6959">
      <w:pPr>
        <w:spacing w:after="0" w:line="240" w:lineRule="auto"/>
      </w:pPr>
      <w:r>
        <w:separator/>
      </w:r>
    </w:p>
  </w:endnote>
  <w:endnote w:type="continuationSeparator" w:id="0">
    <w:p w:rsidR="00CD4F68" w:rsidRDefault="00CD4F68" w:rsidP="005A69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D4F68" w:rsidRDefault="00CD4F68" w:rsidP="005A6959">
      <w:pPr>
        <w:spacing w:after="0" w:line="240" w:lineRule="auto"/>
      </w:pPr>
      <w:r>
        <w:separator/>
      </w:r>
    </w:p>
  </w:footnote>
  <w:footnote w:type="continuationSeparator" w:id="0">
    <w:p w:rsidR="00CD4F68" w:rsidRDefault="00CD4F68" w:rsidP="005A69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6959" w:rsidRPr="005A6959" w:rsidRDefault="00122D13">
    <w:pPr>
      <w:pStyle w:val="Header"/>
      <w:jc w:val="right"/>
      <w:rPr>
        <w:rFonts w:ascii="Times New Roman" w:hAnsi="Times New Roman" w:cs="Times New Roman"/>
        <w:sz w:val="24"/>
        <w:szCs w:val="24"/>
      </w:rPr>
    </w:pPr>
    <w:r>
      <w:rPr>
        <w:rFonts w:ascii="Times New Roman" w:hAnsi="Times New Roman" w:cs="Times New Roman"/>
        <w:sz w:val="24"/>
        <w:szCs w:val="24"/>
      </w:rPr>
      <w:t>INFANT/</w:t>
    </w:r>
    <w:r w:rsidR="005A6959" w:rsidRPr="005A6959">
      <w:rPr>
        <w:rFonts w:ascii="Times New Roman" w:hAnsi="Times New Roman" w:cs="Times New Roman"/>
        <w:sz w:val="24"/>
        <w:szCs w:val="24"/>
      </w:rPr>
      <w:t>EARLY CHILDHOOD INTERVIEW</w:t>
    </w:r>
    <w:sdt>
      <w:sdtPr>
        <w:rPr>
          <w:rFonts w:ascii="Times New Roman" w:hAnsi="Times New Roman" w:cs="Times New Roman"/>
          <w:sz w:val="24"/>
          <w:szCs w:val="24"/>
        </w:rPr>
        <w:id w:val="1846511571"/>
        <w:docPartObj>
          <w:docPartGallery w:val="Page Numbers (Top of Page)"/>
          <w:docPartUnique/>
        </w:docPartObj>
      </w:sdtPr>
      <w:sdtEndPr>
        <w:rPr>
          <w:noProof/>
        </w:rPr>
      </w:sdtEndPr>
      <w:sdtContent>
        <w:r w:rsidR="005E6BF6">
          <w:rPr>
            <w:rFonts w:ascii="Times New Roman" w:hAnsi="Times New Roman" w:cs="Times New Roman"/>
            <w:sz w:val="24"/>
            <w:szCs w:val="24"/>
          </w:rPr>
          <w:tab/>
        </w:r>
        <w:r w:rsidR="005E6BF6">
          <w:rPr>
            <w:rFonts w:ascii="Times New Roman" w:hAnsi="Times New Roman" w:cs="Times New Roman"/>
            <w:sz w:val="24"/>
            <w:szCs w:val="24"/>
          </w:rPr>
          <w:tab/>
        </w:r>
        <w:r w:rsidR="005A6959" w:rsidRPr="005A6959">
          <w:rPr>
            <w:rFonts w:ascii="Times New Roman" w:hAnsi="Times New Roman" w:cs="Times New Roman"/>
            <w:sz w:val="24"/>
            <w:szCs w:val="24"/>
          </w:rPr>
          <w:fldChar w:fldCharType="begin"/>
        </w:r>
        <w:r w:rsidR="005A6959" w:rsidRPr="005A6959">
          <w:rPr>
            <w:rFonts w:ascii="Times New Roman" w:hAnsi="Times New Roman" w:cs="Times New Roman"/>
            <w:sz w:val="24"/>
            <w:szCs w:val="24"/>
          </w:rPr>
          <w:instrText xml:space="preserve"> PAGE   \* MERGEFORMAT </w:instrText>
        </w:r>
        <w:r w:rsidR="005A6959" w:rsidRPr="005A6959">
          <w:rPr>
            <w:rFonts w:ascii="Times New Roman" w:hAnsi="Times New Roman" w:cs="Times New Roman"/>
            <w:sz w:val="24"/>
            <w:szCs w:val="24"/>
          </w:rPr>
          <w:fldChar w:fldCharType="separate"/>
        </w:r>
        <w:r w:rsidR="002B0B13">
          <w:rPr>
            <w:rFonts w:ascii="Times New Roman" w:hAnsi="Times New Roman" w:cs="Times New Roman"/>
            <w:noProof/>
            <w:sz w:val="24"/>
            <w:szCs w:val="24"/>
          </w:rPr>
          <w:t>7</w:t>
        </w:r>
        <w:r w:rsidR="005A6959" w:rsidRPr="005A6959">
          <w:rPr>
            <w:rFonts w:ascii="Times New Roman" w:hAnsi="Times New Roman" w:cs="Times New Roman"/>
            <w:noProof/>
            <w:sz w:val="24"/>
            <w:szCs w:val="24"/>
          </w:rPr>
          <w:fldChar w:fldCharType="end"/>
        </w:r>
      </w:sdtContent>
    </w:sdt>
  </w:p>
  <w:p w:rsidR="005A6959" w:rsidRDefault="005A695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6D3E" w:rsidRDefault="00C16D3E">
    <w:pPr>
      <w:pStyle w:val="Header"/>
    </w:pPr>
    <w:r>
      <w:rPr>
        <w:rFonts w:ascii="Times New Roman" w:hAnsi="Times New Roman" w:cs="Times New Roman"/>
        <w:sz w:val="24"/>
        <w:szCs w:val="24"/>
      </w:rPr>
      <w:t xml:space="preserve">Running head: </w:t>
    </w:r>
    <w:r w:rsidR="00CB0562">
      <w:rPr>
        <w:rFonts w:ascii="Times New Roman" w:hAnsi="Times New Roman" w:cs="Times New Roman"/>
        <w:sz w:val="24"/>
        <w:szCs w:val="24"/>
      </w:rPr>
      <w:t>INFANT/</w:t>
    </w:r>
    <w:r w:rsidRPr="005A6959">
      <w:rPr>
        <w:rFonts w:ascii="Times New Roman" w:hAnsi="Times New Roman" w:cs="Times New Roman"/>
        <w:sz w:val="24"/>
        <w:szCs w:val="24"/>
      </w:rPr>
      <w:t>EARLY CHILDHOOD INTERVIEW</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6B95739"/>
    <w:multiLevelType w:val="hybridMultilevel"/>
    <w:tmpl w:val="C396F3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1240"/>
    <w:rsid w:val="000005F5"/>
    <w:rsid w:val="00056E53"/>
    <w:rsid w:val="000B0B6C"/>
    <w:rsid w:val="000C1385"/>
    <w:rsid w:val="000D1240"/>
    <w:rsid w:val="0011553A"/>
    <w:rsid w:val="00122D13"/>
    <w:rsid w:val="00135D87"/>
    <w:rsid w:val="00140127"/>
    <w:rsid w:val="00160333"/>
    <w:rsid w:val="00203E7A"/>
    <w:rsid w:val="00227359"/>
    <w:rsid w:val="00234446"/>
    <w:rsid w:val="002B0B13"/>
    <w:rsid w:val="002B4B75"/>
    <w:rsid w:val="002E7B06"/>
    <w:rsid w:val="0031219D"/>
    <w:rsid w:val="00357A93"/>
    <w:rsid w:val="003B75BE"/>
    <w:rsid w:val="003D7297"/>
    <w:rsid w:val="00411896"/>
    <w:rsid w:val="00483516"/>
    <w:rsid w:val="00530AC4"/>
    <w:rsid w:val="0054713B"/>
    <w:rsid w:val="00560680"/>
    <w:rsid w:val="00596735"/>
    <w:rsid w:val="005A6959"/>
    <w:rsid w:val="005E6BF6"/>
    <w:rsid w:val="005F5A03"/>
    <w:rsid w:val="006061E4"/>
    <w:rsid w:val="00636F51"/>
    <w:rsid w:val="00656911"/>
    <w:rsid w:val="0068714C"/>
    <w:rsid w:val="006B4FF2"/>
    <w:rsid w:val="006E3926"/>
    <w:rsid w:val="00715771"/>
    <w:rsid w:val="0072395E"/>
    <w:rsid w:val="00786E94"/>
    <w:rsid w:val="007C3063"/>
    <w:rsid w:val="007D4E44"/>
    <w:rsid w:val="007F6885"/>
    <w:rsid w:val="00806C3C"/>
    <w:rsid w:val="0081186E"/>
    <w:rsid w:val="00867056"/>
    <w:rsid w:val="008C7560"/>
    <w:rsid w:val="00901DA2"/>
    <w:rsid w:val="009043DE"/>
    <w:rsid w:val="009074F7"/>
    <w:rsid w:val="00973284"/>
    <w:rsid w:val="00976AA6"/>
    <w:rsid w:val="00A37259"/>
    <w:rsid w:val="00A62B7C"/>
    <w:rsid w:val="00C16D3E"/>
    <w:rsid w:val="00C74ED9"/>
    <w:rsid w:val="00CA4BD7"/>
    <w:rsid w:val="00CB0562"/>
    <w:rsid w:val="00CD3638"/>
    <w:rsid w:val="00CD4F68"/>
    <w:rsid w:val="00D37A88"/>
    <w:rsid w:val="00D5674C"/>
    <w:rsid w:val="00DC556C"/>
    <w:rsid w:val="00E027B1"/>
    <w:rsid w:val="00E47CDF"/>
    <w:rsid w:val="00E74952"/>
    <w:rsid w:val="00EB6FC7"/>
    <w:rsid w:val="00F744F6"/>
    <w:rsid w:val="00FA5DD9"/>
    <w:rsid w:val="00FA6B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DBFEB67-C292-4E99-BABB-5745251430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D1240"/>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5A69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6959"/>
  </w:style>
  <w:style w:type="paragraph" w:styleId="Footer">
    <w:name w:val="footer"/>
    <w:basedOn w:val="Normal"/>
    <w:link w:val="FooterChar"/>
    <w:uiPriority w:val="99"/>
    <w:unhideWhenUsed/>
    <w:rsid w:val="005A69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69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815233">
      <w:bodyDiv w:val="1"/>
      <w:marLeft w:val="0"/>
      <w:marRight w:val="0"/>
      <w:marTop w:val="0"/>
      <w:marBottom w:val="0"/>
      <w:divBdr>
        <w:top w:val="none" w:sz="0" w:space="0" w:color="auto"/>
        <w:left w:val="none" w:sz="0" w:space="0" w:color="auto"/>
        <w:bottom w:val="none" w:sz="0" w:space="0" w:color="auto"/>
        <w:right w:val="none" w:sz="0" w:space="0" w:color="auto"/>
      </w:divBdr>
      <w:divsChild>
        <w:div w:id="750153409">
          <w:marLeft w:val="0"/>
          <w:marRight w:val="0"/>
          <w:marTop w:val="0"/>
          <w:marBottom w:val="0"/>
          <w:divBdr>
            <w:top w:val="none" w:sz="0" w:space="0" w:color="auto"/>
            <w:left w:val="none" w:sz="0" w:space="0" w:color="auto"/>
            <w:bottom w:val="none" w:sz="0" w:space="0" w:color="auto"/>
            <w:right w:val="none" w:sz="0" w:space="0" w:color="auto"/>
          </w:divBdr>
        </w:div>
      </w:divsChild>
    </w:div>
    <w:div w:id="568880808">
      <w:bodyDiv w:val="1"/>
      <w:marLeft w:val="0"/>
      <w:marRight w:val="0"/>
      <w:marTop w:val="0"/>
      <w:marBottom w:val="0"/>
      <w:divBdr>
        <w:top w:val="none" w:sz="0" w:space="0" w:color="auto"/>
        <w:left w:val="none" w:sz="0" w:space="0" w:color="auto"/>
        <w:bottom w:val="none" w:sz="0" w:space="0" w:color="auto"/>
        <w:right w:val="none" w:sz="0" w:space="0" w:color="auto"/>
      </w:divBdr>
    </w:div>
    <w:div w:id="783381307">
      <w:bodyDiv w:val="1"/>
      <w:marLeft w:val="0"/>
      <w:marRight w:val="0"/>
      <w:marTop w:val="0"/>
      <w:marBottom w:val="0"/>
      <w:divBdr>
        <w:top w:val="none" w:sz="0" w:space="0" w:color="auto"/>
        <w:left w:val="none" w:sz="0" w:space="0" w:color="auto"/>
        <w:bottom w:val="none" w:sz="0" w:space="0" w:color="auto"/>
        <w:right w:val="none" w:sz="0" w:space="0" w:color="auto"/>
      </w:divBdr>
      <w:divsChild>
        <w:div w:id="203836125">
          <w:marLeft w:val="0"/>
          <w:marRight w:val="0"/>
          <w:marTop w:val="0"/>
          <w:marBottom w:val="0"/>
          <w:divBdr>
            <w:top w:val="none" w:sz="0" w:space="0" w:color="auto"/>
            <w:left w:val="none" w:sz="0" w:space="0" w:color="auto"/>
            <w:bottom w:val="none" w:sz="0" w:space="0" w:color="auto"/>
            <w:right w:val="none" w:sz="0" w:space="0" w:color="auto"/>
          </w:divBdr>
        </w:div>
      </w:divsChild>
    </w:div>
    <w:div w:id="787351987">
      <w:bodyDiv w:val="1"/>
      <w:marLeft w:val="0"/>
      <w:marRight w:val="0"/>
      <w:marTop w:val="0"/>
      <w:marBottom w:val="0"/>
      <w:divBdr>
        <w:top w:val="none" w:sz="0" w:space="0" w:color="auto"/>
        <w:left w:val="none" w:sz="0" w:space="0" w:color="auto"/>
        <w:bottom w:val="none" w:sz="0" w:space="0" w:color="auto"/>
        <w:right w:val="none" w:sz="0" w:space="0" w:color="auto"/>
      </w:divBdr>
      <w:divsChild>
        <w:div w:id="661545932">
          <w:marLeft w:val="0"/>
          <w:marRight w:val="0"/>
          <w:marTop w:val="0"/>
          <w:marBottom w:val="0"/>
          <w:divBdr>
            <w:top w:val="none" w:sz="0" w:space="0" w:color="auto"/>
            <w:left w:val="none" w:sz="0" w:space="0" w:color="auto"/>
            <w:bottom w:val="none" w:sz="0" w:space="0" w:color="auto"/>
            <w:right w:val="none" w:sz="0" w:space="0" w:color="auto"/>
          </w:divBdr>
        </w:div>
      </w:divsChild>
    </w:div>
    <w:div w:id="1201284863">
      <w:bodyDiv w:val="1"/>
      <w:marLeft w:val="0"/>
      <w:marRight w:val="0"/>
      <w:marTop w:val="0"/>
      <w:marBottom w:val="0"/>
      <w:divBdr>
        <w:top w:val="none" w:sz="0" w:space="0" w:color="auto"/>
        <w:left w:val="none" w:sz="0" w:space="0" w:color="auto"/>
        <w:bottom w:val="none" w:sz="0" w:space="0" w:color="auto"/>
        <w:right w:val="none" w:sz="0" w:space="0" w:color="auto"/>
      </w:divBdr>
      <w:divsChild>
        <w:div w:id="1731490626">
          <w:marLeft w:val="0"/>
          <w:marRight w:val="0"/>
          <w:marTop w:val="0"/>
          <w:marBottom w:val="0"/>
          <w:divBdr>
            <w:top w:val="none" w:sz="0" w:space="0" w:color="auto"/>
            <w:left w:val="none" w:sz="0" w:space="0" w:color="auto"/>
            <w:bottom w:val="none" w:sz="0" w:space="0" w:color="auto"/>
            <w:right w:val="none" w:sz="0" w:space="0" w:color="auto"/>
          </w:divBdr>
        </w:div>
      </w:divsChild>
    </w:div>
    <w:div w:id="1680699489">
      <w:bodyDiv w:val="1"/>
      <w:marLeft w:val="0"/>
      <w:marRight w:val="0"/>
      <w:marTop w:val="0"/>
      <w:marBottom w:val="0"/>
      <w:divBdr>
        <w:top w:val="none" w:sz="0" w:space="0" w:color="auto"/>
        <w:left w:val="none" w:sz="0" w:space="0" w:color="auto"/>
        <w:bottom w:val="none" w:sz="0" w:space="0" w:color="auto"/>
        <w:right w:val="none" w:sz="0" w:space="0" w:color="auto"/>
      </w:divBdr>
      <w:divsChild>
        <w:div w:id="918951486">
          <w:marLeft w:val="0"/>
          <w:marRight w:val="0"/>
          <w:marTop w:val="0"/>
          <w:marBottom w:val="0"/>
          <w:divBdr>
            <w:top w:val="none" w:sz="0" w:space="0" w:color="auto"/>
            <w:left w:val="none" w:sz="0" w:space="0" w:color="auto"/>
            <w:bottom w:val="none" w:sz="0" w:space="0" w:color="auto"/>
            <w:right w:val="none" w:sz="0" w:space="0" w:color="auto"/>
          </w:divBdr>
        </w:div>
      </w:divsChild>
    </w:div>
    <w:div w:id="1759407048">
      <w:bodyDiv w:val="1"/>
      <w:marLeft w:val="0"/>
      <w:marRight w:val="0"/>
      <w:marTop w:val="0"/>
      <w:marBottom w:val="0"/>
      <w:divBdr>
        <w:top w:val="none" w:sz="0" w:space="0" w:color="auto"/>
        <w:left w:val="none" w:sz="0" w:space="0" w:color="auto"/>
        <w:bottom w:val="none" w:sz="0" w:space="0" w:color="auto"/>
        <w:right w:val="none" w:sz="0" w:space="0" w:color="auto"/>
      </w:divBdr>
      <w:divsChild>
        <w:div w:id="19758667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212</TotalTime>
  <Pages>7</Pages>
  <Words>1353</Words>
  <Characters>7715</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64</cp:revision>
  <dcterms:created xsi:type="dcterms:W3CDTF">2020-02-28T07:26:00Z</dcterms:created>
  <dcterms:modified xsi:type="dcterms:W3CDTF">2020-02-28T13:29:00Z</dcterms:modified>
</cp:coreProperties>
</file>